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225" w:beforeAutospacing="0" w:after="90" w:afterAutospacing="0" w:line="320" w:lineRule="exact"/>
        <w:ind w:firstLine="3314" w:firstLineChars="1000"/>
        <w:jc w:val="both"/>
        <w:rPr>
          <w:rFonts w:cs="宋体" w:asciiTheme="minorEastAsia" w:hAnsiTheme="minorEastAsia" w:eastAsiaTheme="minorEastAsia"/>
          <w:color w:val="000000"/>
          <w:spacing w:val="-15"/>
          <w:shd w:val="clear" w:color="auto" w:fill="FFFFFF"/>
        </w:rPr>
      </w:pPr>
      <w:r>
        <w:rPr>
          <w:rFonts w:hint="eastAsia" w:cs="宋体" w:asciiTheme="minorEastAsia" w:hAnsiTheme="minorEastAsia" w:eastAsiaTheme="minorEastAsia"/>
          <w:color w:val="000000"/>
          <w:spacing w:val="-15"/>
          <w:shd w:val="clear" w:color="auto" w:fill="FFFFFF"/>
        </w:rPr>
        <w:t>投标廉洁承诺书</w:t>
      </w:r>
    </w:p>
    <w:p>
      <w:pPr>
        <w:spacing w:line="320" w:lineRule="exact"/>
        <w:rPr>
          <w:rFonts w:asciiTheme="minorEastAsia" w:hAnsiTheme="minorEastAsia" w:eastAsiaTheme="minorEastAsia"/>
          <w:sz w:val="24"/>
          <w:szCs w:val="24"/>
        </w:rPr>
      </w:pPr>
    </w:p>
    <w:p>
      <w:pPr>
        <w:pStyle w:val="3"/>
        <w:shd w:val="clear" w:color="auto" w:fill="FFFFFF"/>
        <w:adjustRightInd/>
        <w:snapToGrid/>
        <w:spacing w:before="0" w:beforeAutospacing="0" w:after="0" w:afterAutospacing="0" w:line="360" w:lineRule="exact"/>
        <w:ind w:right="300" w:firstLine="480" w:firstLineChars="2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为规范招标人、投标人双方在招投标活动中的行为，保证招投标活动公开、公平、公正，防止违法违纪行为发生，保障双方合法权益，依据国家有关法律法规，现双方承诺如下：</w:t>
      </w:r>
    </w:p>
    <w:p>
      <w:pPr>
        <w:pStyle w:val="3"/>
        <w:shd w:val="clear" w:color="auto" w:fill="FFFFFF"/>
        <w:adjustRightInd/>
        <w:snapToGrid/>
        <w:spacing w:before="0" w:beforeAutospacing="0" w:after="0" w:afterAutospacing="0" w:line="360" w:lineRule="exact"/>
        <w:ind w:right="300" w:firstLine="480" w:firstLineChars="2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一、招标人承诺</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1、严格遵守《中华人民共和国招标投标法》及国家有关廉政规定;</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2、严格遵守</w:t>
      </w:r>
      <w:r>
        <w:rPr>
          <w:rFonts w:hint="eastAsia" w:cs="宋体" w:asciiTheme="minorEastAsia" w:hAnsiTheme="minorEastAsia" w:eastAsiaTheme="minorEastAsia"/>
          <w:color w:val="222222"/>
          <w:szCs w:val="24"/>
          <w:shd w:val="clear" w:color="auto" w:fill="FFFFFF"/>
          <w:lang w:eastAsia="zh-CN"/>
        </w:rPr>
        <w:t>双辽市中心医院</w:t>
      </w:r>
      <w:r>
        <w:rPr>
          <w:rFonts w:hint="eastAsia" w:cs="宋体" w:asciiTheme="minorEastAsia" w:hAnsiTheme="minorEastAsia" w:eastAsiaTheme="minorEastAsia"/>
          <w:color w:val="222222"/>
          <w:szCs w:val="24"/>
          <w:shd w:val="clear" w:color="auto" w:fill="FFFFFF"/>
        </w:rPr>
        <w:t>招投标及廉洁自律有关规定;</w:t>
      </w:r>
      <w:bookmarkStart w:id="0" w:name="_GoBack"/>
      <w:bookmarkEnd w:id="0"/>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3、不收受或变相收受投标人任何形式的馈赠;不以任何形式向投标人索要钱物;不在投标人报销应由招标人及其工作人员个人支付的费用;不参加投标人安排的旅游或高消费娱乐活动;不参加投标人宴请;不要求投标人为工作人员亲属经商办企业提供方便;</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4、工作人员亲属不收受投标人赠送的礼品、礼金、有价证券，或提供的无偿服务;</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5、招投标期间不单人约见投标人工作人员;</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6、不向投标人及任何其他第三方泄露招投标活动中的秘密及任何细节问题。</w:t>
      </w:r>
    </w:p>
    <w:p>
      <w:pPr>
        <w:pStyle w:val="3"/>
        <w:shd w:val="clear" w:color="auto" w:fill="FFFFFF"/>
        <w:adjustRightInd/>
        <w:snapToGrid/>
        <w:spacing w:before="0" w:beforeAutospacing="0" w:after="0" w:afterAutospacing="0" w:line="360" w:lineRule="exact"/>
        <w:ind w:right="300" w:firstLine="480" w:firstLineChars="2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二、投标人承诺</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1、严格遵守《中华人民共和国招标投标法》及国家有关廉政规定;</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2、不向招标人工作人员及其亲属赠送礼品、礼金、有价证券，或提供无偿服务;不报销应由招标人及其工作人员个人支付的费用;不为招标人安排旅游或消费娱乐活动;不宴请招标人;不为招标人工作人员亲属经商办企业提供方便;</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3、不单人约见招标人工作人员;不到招标人工作人员家中或其他非办公场所商谈业务;</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4、不向招标人工作人员电话询问评标情况或施加任何影响;</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5、不通过中介公司或任何个人向招标人工作人员打招呼，施加压力;</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6、不诋毁招投标任何一方的名誉，不传播与招标投标工作有关的言论与信息。</w:t>
      </w:r>
    </w:p>
    <w:p>
      <w:pPr>
        <w:pStyle w:val="3"/>
        <w:shd w:val="clear" w:color="auto" w:fill="FFFFFF"/>
        <w:adjustRightInd/>
        <w:snapToGrid/>
        <w:spacing w:before="0" w:beforeAutospacing="0" w:after="0" w:afterAutospacing="0" w:line="360" w:lineRule="exact"/>
        <w:ind w:right="300" w:firstLine="480" w:firstLineChars="2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三、监督及责任</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1、招标人、投标人双方自觉接受监督;</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2、如发现任何违反本协议的行为，双方均可向招标人监察部门举报;招标人监察部门将根据规定，视情节对相关人员予以相应组织处理或纪律处分;</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rPr>
      </w:pPr>
      <w:r>
        <w:rPr>
          <w:rFonts w:hint="eastAsia" w:cs="宋体" w:asciiTheme="minorEastAsia" w:hAnsiTheme="minorEastAsia" w:eastAsiaTheme="minorEastAsia"/>
          <w:color w:val="222222"/>
          <w:szCs w:val="24"/>
          <w:shd w:val="clear" w:color="auto" w:fill="FFFFFF"/>
        </w:rPr>
        <w:t>3、招标人监察部门有权对招投标活动进行监督，有权制止、纠正违反本协议的行为;</w:t>
      </w:r>
    </w:p>
    <w:p>
      <w:pPr>
        <w:pStyle w:val="3"/>
        <w:shd w:val="clear" w:color="auto" w:fill="FFFFFF"/>
        <w:adjustRightInd/>
        <w:snapToGrid/>
        <w:spacing w:before="0" w:beforeAutospacing="0" w:after="0" w:afterAutospacing="0" w:line="360" w:lineRule="exact"/>
        <w:ind w:right="300" w:firstLine="720" w:firstLineChars="300"/>
        <w:jc w:val="both"/>
        <w:rPr>
          <w:rFonts w:cs="宋体" w:asciiTheme="minorEastAsia" w:hAnsiTheme="minorEastAsia" w:eastAsiaTheme="minorEastAsia"/>
          <w:color w:val="222222"/>
          <w:szCs w:val="24"/>
          <w:shd w:val="clear" w:color="auto" w:fill="FFFFFF"/>
        </w:rPr>
      </w:pPr>
      <w:r>
        <w:rPr>
          <w:rFonts w:hint="eastAsia" w:cs="宋体" w:asciiTheme="minorEastAsia" w:hAnsiTheme="minorEastAsia" w:eastAsiaTheme="minorEastAsia"/>
          <w:color w:val="222222"/>
          <w:szCs w:val="24"/>
          <w:shd w:val="clear" w:color="auto" w:fill="FFFFFF"/>
        </w:rPr>
        <w:t>4、如投标人违反本协议约定，招标人有权视情节给予处罚，包括取消投标资格、宣布中标无效、停止其参加招标人项目投标资格。</w:t>
      </w:r>
    </w:p>
    <w:p>
      <w:pPr>
        <w:pStyle w:val="3"/>
        <w:shd w:val="clear" w:color="auto" w:fill="FFFFFF"/>
        <w:adjustRightInd/>
        <w:snapToGrid/>
        <w:spacing w:before="0" w:beforeAutospacing="0" w:after="0" w:afterAutospacing="0" w:line="360" w:lineRule="exact"/>
        <w:ind w:right="300"/>
        <w:jc w:val="both"/>
        <w:rPr>
          <w:rFonts w:asciiTheme="minorEastAsia" w:hAnsiTheme="minorEastAsia" w:eastAsiaTheme="minorEastAsia"/>
          <w:szCs w:val="24"/>
        </w:rPr>
      </w:pPr>
    </w:p>
    <w:p>
      <w:pPr>
        <w:pStyle w:val="3"/>
        <w:shd w:val="clear" w:color="auto" w:fill="FFFFFF"/>
        <w:adjustRightInd/>
        <w:snapToGrid/>
        <w:spacing w:before="0" w:beforeAutospacing="0" w:after="0" w:afterAutospacing="0" w:line="360" w:lineRule="exact"/>
        <w:ind w:right="300"/>
        <w:jc w:val="both"/>
        <w:rPr>
          <w:rFonts w:asciiTheme="minorEastAsia" w:hAnsiTheme="minorEastAsia" w:eastAsiaTheme="minorEastAsia"/>
          <w:szCs w:val="24"/>
        </w:rPr>
      </w:pPr>
      <w:r>
        <w:rPr>
          <w:rFonts w:hint="eastAsia" w:asciiTheme="minorEastAsia" w:hAnsiTheme="minorEastAsia" w:eastAsiaTheme="minorEastAsia"/>
          <w:szCs w:val="24"/>
        </w:rPr>
        <w:t>甲方（盖章）：</w:t>
      </w:r>
      <w:r>
        <w:rPr>
          <w:rFonts w:asciiTheme="minorEastAsia" w:hAnsiTheme="minorEastAsia" w:eastAsiaTheme="minorEastAsia"/>
          <w:szCs w:val="24"/>
        </w:rPr>
        <w:t xml:space="preserve">                              </w:t>
      </w:r>
      <w:r>
        <w:rPr>
          <w:rFonts w:hint="eastAsia" w:asciiTheme="minorEastAsia" w:hAnsiTheme="minorEastAsia" w:eastAsiaTheme="minorEastAsia"/>
          <w:szCs w:val="24"/>
        </w:rPr>
        <w:t>乙方（盖章）：</w:t>
      </w:r>
    </w:p>
    <w:p>
      <w:pPr>
        <w:adjustRightInd/>
        <w:snapToGrid/>
        <w:spacing w:line="3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甲方法定代表人（签名）：</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乙方法定代表人（签名）：</w:t>
      </w:r>
    </w:p>
    <w:p>
      <w:pPr>
        <w:adjustRightInd/>
        <w:snapToGrid/>
        <w:spacing w:line="360" w:lineRule="exact"/>
        <w:rPr>
          <w:rFonts w:hint="eastAsia" w:asciiTheme="minorEastAsia" w:hAnsiTheme="minorEastAsia" w:eastAsiaTheme="minorEastAsia"/>
          <w:sz w:val="24"/>
          <w:szCs w:val="24"/>
        </w:rPr>
      </w:pPr>
      <w:r>
        <w:rPr>
          <w:rFonts w:asciiTheme="minorEastAsia" w:hAnsiTheme="minorEastAsia" w:eastAsiaTheme="minorEastAsia"/>
          <w:sz w:val="24"/>
          <w:szCs w:val="24"/>
        </w:rPr>
        <w:t xml:space="preserve">    </w:t>
      </w:r>
    </w:p>
    <w:p>
      <w:pPr>
        <w:adjustRightInd/>
        <w:snapToGrid/>
        <w:spacing w:line="360" w:lineRule="exact"/>
        <w:rPr>
          <w:rFonts w:asciiTheme="minorEastAsia" w:hAnsiTheme="minorEastAsia" w:eastAsiaTheme="minorEastAsia"/>
          <w:sz w:val="24"/>
          <w:szCs w:val="24"/>
        </w:rPr>
      </w:pPr>
    </w:p>
    <w:p>
      <w:pPr>
        <w:adjustRightInd/>
        <w:snapToGrid/>
        <w:spacing w:line="360" w:lineRule="exact"/>
        <w:ind w:firstLine="1800" w:firstLineChars="750"/>
        <w:rPr>
          <w:rFonts w:cs="宋体" w:asciiTheme="minorEastAsia" w:hAnsiTheme="minorEastAsia" w:eastAsiaTheme="minorEastAsia"/>
          <w:color w:val="FF0000"/>
          <w:sz w:val="24"/>
          <w:szCs w:val="24"/>
        </w:rPr>
      </w:pP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spacing w:line="220" w:lineRule="atLeast"/>
      </w:pPr>
    </w:p>
    <w:sectPr>
      <w:pgSz w:w="11906" w:h="16838"/>
      <w:pgMar w:top="709" w:right="991" w:bottom="426"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1F548D"/>
    <w:rsid w:val="0024058E"/>
    <w:rsid w:val="00323B43"/>
    <w:rsid w:val="003D37D8"/>
    <w:rsid w:val="00426133"/>
    <w:rsid w:val="004358AB"/>
    <w:rsid w:val="00826F9C"/>
    <w:rsid w:val="008B7726"/>
    <w:rsid w:val="00B74043"/>
    <w:rsid w:val="00D31D50"/>
    <w:rsid w:val="011B7CD7"/>
    <w:rsid w:val="3DB753DA"/>
    <w:rsid w:val="3DC8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6"/>
    <w:semiHidden/>
    <w:unhideWhenUsed/>
    <w:qFormat/>
    <w:uiPriority w:val="0"/>
    <w:pPr>
      <w:spacing w:before="100" w:beforeAutospacing="1" w:after="100" w:afterAutospacing="1"/>
      <w:outlineLvl w:val="1"/>
    </w:pPr>
    <w:rPr>
      <w:rFonts w:ascii="宋体" w:hAnsi="宋体" w:eastAsia="宋体" w:cs="Times New Roman"/>
      <w:b/>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0"/>
    <w:pPr>
      <w:spacing w:before="100" w:beforeAutospacing="1" w:after="100" w:afterAutospacing="1"/>
    </w:pPr>
    <w:rPr>
      <w:rFonts w:cs="Times New Roman"/>
      <w:sz w:val="24"/>
    </w:rPr>
  </w:style>
  <w:style w:type="character" w:customStyle="1" w:styleId="6">
    <w:name w:val="标题 2 Char"/>
    <w:basedOn w:val="5"/>
    <w:link w:val="2"/>
    <w:semiHidden/>
    <w:uiPriority w:val="0"/>
    <w:rPr>
      <w:rFonts w:ascii="宋体" w:hAnsi="宋体" w:eastAsia="宋体" w:cs="Times New Roman"/>
      <w:b/>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147</Words>
  <Characters>842</Characters>
  <Lines>7</Lines>
  <Paragraphs>1</Paragraphs>
  <TotalTime>4</TotalTime>
  <ScaleCrop>false</ScaleCrop>
  <LinksUpToDate>false</LinksUpToDate>
  <CharactersWithSpaces>988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2021-07-11T06:23:34Z</cp:lastPrinted>
  <dcterms:modified xsi:type="dcterms:W3CDTF">2021-07-11T06:24:51Z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366D4B9C64504B27BFAA2C97ED070088</vt:lpwstr>
  </property>
</Properties>
</file>